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        APPLICATION FOR TRADE CUSTOMER ACCOUNT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  <w:bCs w:val="1"/>
          <w:color w:val="7f1195"/>
          <w:sz w:val="40"/>
          <w:szCs w:val="40"/>
        </w:rPr>
      </w:pPr>
      <w:bookmarkStart w:colFirst="0" w:colLast="0" w:name="_q7jux5bgkofn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7f1195"/>
          <w:sz w:val="36"/>
          <w:szCs w:val="36"/>
          <w:rtl w:val="0"/>
        </w:rPr>
        <w:t xml:space="preserve">TSSPRO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CUSTOMER DETAILS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Company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Postcode: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Type of company: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 Limited Company       □ Sole Trader         □  Partnership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Registration number: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Registered Office Address (if different from above)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Telephone: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Fax: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Purchasing contact: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Accounts contact: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TRADE REFERENCES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Company 1: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Contact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Postcode: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Telephone: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Company 2: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Contact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Postcode: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Telephone: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BANK DETAILS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Bank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Branch: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Account number: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Sort code: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1701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I hereby authorise</w:t>
            </w:r>
            <w:r w:rsidDel="00000000" w:rsidR="00000000" w:rsidRPr="00000000">
              <w:rPr>
                <w:i w:val="1"/>
                <w:iCs w:val="1"/>
                <w:color w:val="93028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7f1195"/>
                <w:sz w:val="24"/>
                <w:szCs w:val="24"/>
                <w:rtl w:val="0"/>
              </w:rPr>
              <w:t xml:space="preserve">-TSSPRO -</w:t>
            </w:r>
            <w:r w:rsidDel="00000000" w:rsidR="00000000" w:rsidRPr="00000000">
              <w:rPr>
                <w:i w:val="1"/>
                <w:iCs w:val="1"/>
                <w:color w:val="2c3e75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to obtain references from the above, as and when appropriate. I agree to abide by the Terms and Conditions as set out by</w:t>
            </w:r>
            <w:r w:rsidDel="00000000" w:rsidR="00000000" w:rsidRPr="00000000">
              <w:rPr>
                <w:i w:val="1"/>
                <w:iCs w:val="1"/>
                <w:color w:val="930289"/>
                <w:sz w:val="24"/>
                <w:szCs w:val="24"/>
                <w:rtl w:val="0"/>
              </w:rPr>
              <w:t xml:space="preserve"> -</w:t>
            </w:r>
            <w:r w:rsidDel="00000000" w:rsidR="00000000" w:rsidRPr="00000000">
              <w:rPr>
                <w:i w:val="1"/>
                <w:iCs w:val="1"/>
                <w:color w:val="7f1195"/>
                <w:sz w:val="24"/>
                <w:szCs w:val="24"/>
                <w:rtl w:val="0"/>
              </w:rPr>
              <w:t xml:space="preserve">TSSPRO</w:t>
            </w:r>
            <w:r w:rsidDel="00000000" w:rsidR="00000000" w:rsidRPr="00000000">
              <w:rPr>
                <w:i w:val="1"/>
                <w:iCs w:val="1"/>
                <w:color w:val="930289"/>
                <w:rtl w:val="0"/>
              </w:rPr>
              <w:t xml:space="preserve"> -</w:t>
            </w:r>
            <w:r w:rsidDel="00000000" w:rsidR="00000000" w:rsidRPr="00000000">
              <w:rPr>
                <w:i w:val="1"/>
                <w:iCs w:val="1"/>
                <w:color w:val="ff99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which include that all invoices are due to be paid within 30 days from the date of invoice, and that a Purchase Order must be given for services rendered.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Signed: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Printed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Position: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" w:top="851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1195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7f1195"/>
        <w:rtl w:val="0"/>
      </w:rPr>
      <w:t xml:space="preserve">TSSPRO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1195"/>
        <w:sz w:val="22"/>
        <w:szCs w:val="22"/>
        <w:u w:val="none"/>
        <w:shd w:fill="auto" w:val="clear"/>
        <w:vertAlign w:val="baseline"/>
        <w:rtl w:val="0"/>
      </w:rPr>
      <w:t xml:space="preserve">– </w:t>
    </w:r>
    <w:r w:rsidDel="00000000" w:rsidR="00000000" w:rsidRPr="00000000">
      <w:rPr>
        <w:color w:val="7f1195"/>
        <w:rtl w:val="0"/>
      </w:rPr>
      <w:t xml:space="preserve">07368800245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